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527" w:tblpY="1234"/>
        <w:tblW w:w="14000" w:type="dxa"/>
        <w:tblLayout w:type="fixed"/>
        <w:tblLook w:val="04A0"/>
      </w:tblPr>
      <w:tblGrid>
        <w:gridCol w:w="710"/>
        <w:gridCol w:w="7940"/>
        <w:gridCol w:w="2475"/>
        <w:gridCol w:w="1350"/>
        <w:gridCol w:w="1525"/>
      </w:tblGrid>
      <w:tr w:rsidR="005447A2" w:rsidTr="002C0A13">
        <w:trPr>
          <w:tblHeader/>
        </w:trPr>
        <w:tc>
          <w:tcPr>
            <w:tcW w:w="710" w:type="dxa"/>
          </w:tcPr>
          <w:p w:rsidR="005447A2" w:rsidRPr="002C0A13" w:rsidRDefault="002C0A13" w:rsidP="002C0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0A13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7940" w:type="dxa"/>
          </w:tcPr>
          <w:p w:rsidR="002C0A13" w:rsidRDefault="002C0A13" w:rsidP="002C0A13">
            <w:pPr>
              <w:pStyle w:val="NoSpacing"/>
              <w:rPr>
                <w:lang w:val="en-US"/>
              </w:rPr>
            </w:pPr>
          </w:p>
          <w:p w:rsidR="005447A2" w:rsidRPr="002C0A13" w:rsidRDefault="005447A2" w:rsidP="002C0A1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C0A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UNITATEA DE CONȚINUT </w:t>
            </w:r>
          </w:p>
        </w:tc>
        <w:tc>
          <w:tcPr>
            <w:tcW w:w="2475" w:type="dxa"/>
          </w:tcPr>
          <w:p w:rsidR="002C0A13" w:rsidRDefault="002C0A13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447A2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RESURSE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5447A2" w:rsidRPr="005447A2" w:rsidTr="00504F5B">
              <w:trPr>
                <w:trHeight w:val="112"/>
              </w:trPr>
              <w:tc>
                <w:tcPr>
                  <w:tcW w:w="222" w:type="dxa"/>
                </w:tcPr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:rsidR="005447A2" w:rsidRDefault="005447A2" w:rsidP="002C0A13"/>
        </w:tc>
        <w:tc>
          <w:tcPr>
            <w:tcW w:w="1350" w:type="dxa"/>
          </w:tcPr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54"/>
            </w:tblGrid>
            <w:tr w:rsidR="005447A2" w:rsidRPr="005447A2" w:rsidTr="00504F5B">
              <w:trPr>
                <w:trHeight w:val="112"/>
              </w:trPr>
              <w:tc>
                <w:tcPr>
                  <w:tcW w:w="1254" w:type="dxa"/>
                </w:tcPr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5447A2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TERMEN </w:t>
                  </w:r>
                </w:p>
              </w:tc>
            </w:tr>
          </w:tbl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5447A2" w:rsidRPr="005447A2" w:rsidTr="00504F5B">
              <w:trPr>
                <w:trHeight w:val="112"/>
              </w:trPr>
              <w:tc>
                <w:tcPr>
                  <w:tcW w:w="222" w:type="dxa"/>
                </w:tcPr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:rsidR="005447A2" w:rsidRDefault="005447A2" w:rsidP="002C0A13"/>
        </w:tc>
        <w:tc>
          <w:tcPr>
            <w:tcW w:w="1525" w:type="dxa"/>
          </w:tcPr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78"/>
            </w:tblGrid>
            <w:tr w:rsidR="005447A2" w:rsidRPr="005447A2" w:rsidTr="00504F5B">
              <w:trPr>
                <w:trHeight w:val="112"/>
              </w:trPr>
              <w:tc>
                <w:tcPr>
                  <w:tcW w:w="1878" w:type="dxa"/>
                </w:tcPr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RESPONSABIL </w:t>
                  </w:r>
                </w:p>
              </w:tc>
            </w:tr>
          </w:tbl>
          <w:p w:rsidR="005447A2" w:rsidRDefault="005447A2" w:rsidP="002C0A13"/>
        </w:tc>
      </w:tr>
      <w:tr w:rsidR="005447A2" w:rsidTr="002C0A13">
        <w:trPr>
          <w:trHeight w:val="3390"/>
        </w:trPr>
        <w:tc>
          <w:tcPr>
            <w:tcW w:w="710" w:type="dxa"/>
            <w:tcBorders>
              <w:bottom w:val="single" w:sz="4" w:space="0" w:color="auto"/>
            </w:tcBorders>
          </w:tcPr>
          <w:p w:rsidR="005447A2" w:rsidRDefault="005447A2" w:rsidP="002C0A13">
            <w:r>
              <w:t>1</w:t>
            </w:r>
          </w:p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/>
          <w:p w:rsidR="00687FF8" w:rsidRDefault="00687FF8" w:rsidP="002C0A13">
            <w:pPr>
              <w:rPr>
                <w:sz w:val="24"/>
                <w:szCs w:val="24"/>
              </w:rPr>
            </w:pPr>
          </w:p>
          <w:p w:rsidR="00504F5B" w:rsidRDefault="00504F5B" w:rsidP="002C0A13">
            <w:pPr>
              <w:rPr>
                <w:sz w:val="24"/>
                <w:szCs w:val="24"/>
              </w:rPr>
            </w:pPr>
          </w:p>
          <w:p w:rsidR="002C0A13" w:rsidRDefault="002C0A13" w:rsidP="002C0A13">
            <w:pPr>
              <w:rPr>
                <w:sz w:val="24"/>
                <w:szCs w:val="24"/>
              </w:rPr>
            </w:pPr>
          </w:p>
          <w:p w:rsidR="002C0A13" w:rsidRDefault="00504F5B" w:rsidP="002C0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04F5B" w:rsidRDefault="00504F5B" w:rsidP="002C0A13">
            <w:pPr>
              <w:rPr>
                <w:sz w:val="24"/>
                <w:szCs w:val="24"/>
              </w:rPr>
            </w:pPr>
          </w:p>
          <w:p w:rsidR="002C0A13" w:rsidRDefault="002C0A13" w:rsidP="002C0A13">
            <w:pPr>
              <w:rPr>
                <w:sz w:val="24"/>
                <w:szCs w:val="24"/>
              </w:rPr>
            </w:pPr>
          </w:p>
          <w:p w:rsidR="002C0A13" w:rsidRDefault="002C0A13" w:rsidP="002C0A13">
            <w:pPr>
              <w:rPr>
                <w:sz w:val="24"/>
                <w:szCs w:val="24"/>
              </w:rPr>
            </w:pPr>
          </w:p>
          <w:p w:rsidR="002C0A13" w:rsidRDefault="002C0A13" w:rsidP="002C0A13">
            <w:pPr>
              <w:rPr>
                <w:sz w:val="24"/>
                <w:szCs w:val="24"/>
              </w:rPr>
            </w:pPr>
          </w:p>
          <w:p w:rsidR="002C0A13" w:rsidRDefault="002C0A13" w:rsidP="002C0A13">
            <w:pPr>
              <w:rPr>
                <w:sz w:val="24"/>
                <w:szCs w:val="24"/>
              </w:rPr>
            </w:pPr>
          </w:p>
          <w:p w:rsidR="002C0A13" w:rsidRPr="002C0A13" w:rsidRDefault="002C0A13" w:rsidP="002C0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40" w:type="dxa"/>
            <w:tcBorders>
              <w:bottom w:val="single" w:sz="4" w:space="0" w:color="auto"/>
            </w:tcBorders>
          </w:tcPr>
          <w:p w:rsidR="005447A2" w:rsidRPr="001461DD" w:rsidRDefault="005447A2" w:rsidP="002C0A13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Stabilirea atribuțiilor membrilor Consiliului de Administrație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Acordarea punctajelor și calificativelor personalului didactic și didactic auxiliar pentru anul școlar 2016 – 2017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Aprobarea orarului școlii pentru anul școlar 2017 – 2018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Aprobarea constituirii claselor, repartizarea diriginților și a învățătorilor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Repartizarea spațiilor de învățământ pentru anul școlar 2017 - 2018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Numirea şi aprobarea responsabililor comisiilor metodice, permanente, temporare sau ocazionale; organigrama 2017 - 2018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Aprobarea transferurilor elevilor de la o școală la alta, respectiv dintr-o clasă în alta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Aprobarea cererilor cadrelor didactice de incadrare in plata cu ora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Elaborarea fișelor postului și criteriilor de evaluare specifice pentru personalul didactic și didactic - auxiliar, în vederea acordării calificativelor pentru anul 2017 – 2018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>Stabilirea criteriilor de acordare a burselor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Organizarea festivităţii de deschidere a anului şcolar 2017-2018. 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4"/>
              </w:numPr>
            </w:pPr>
            <w:r w:rsidRPr="002C0A13">
              <w:t xml:space="preserve">Discutii despre Acordului de parteneriat (Contract) școală – elev – părinte pe anul școlar 2017 - 2018; 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>Decontarea transportului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 xml:space="preserve">Probleme curente </w:t>
            </w:r>
          </w:p>
          <w:p w:rsidR="002C0A13" w:rsidRPr="002C0A13" w:rsidRDefault="002C0A13" w:rsidP="002C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C0A13" w:rsidRPr="001461DD" w:rsidRDefault="002C0A13" w:rsidP="002C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Validarea raportului privind starea și calitatea educației 2017 – 2018 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Revizuirea PDI-ului şi aprobarea planului operațional anual 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Abrobarea planului managerial pentru anul școlar 2017 – 2018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 plan managerial 2017-2018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Abrobarea revizuirii Regulamentului de Ordine Interioară 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Abrobarea tematicii consiliului de administrație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 consiliului profesoral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Aprobarea criteriilor pentre burse an școlar 2017-2018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Aprobarea fișei de evaluare 2017-2918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Decontarea transportului</w:t>
            </w:r>
          </w:p>
          <w:p w:rsidR="002C0A13" w:rsidRP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Aprobarea perioadei de 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esfăşurare a săptămânii altfel 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Probleme curente</w:t>
            </w:r>
          </w:p>
          <w:p w:rsidR="002C0A13" w:rsidRPr="002C0A13" w:rsidRDefault="002C0A13" w:rsidP="002C0A13">
            <w:pPr>
              <w:pStyle w:val="NoSpacing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2C0A13" w:rsidRP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Constituirea consiliului de dministrație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Abrobarea tabelului cu auxiliare pentru anul școlar 2017 – 2018 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Abrobarea calendarului concursurilor ținute în școală pentru anul școlar 2017 – 2018 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Abrobarea programului activităților educative şcolare şi extraşcolare 2017 – 2018 </w:t>
            </w:r>
          </w:p>
          <w:p w:rsidR="002C0A13" w:rsidRPr="001461DD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Prezentarea metodologiei de organizare și desfășurare a examenelor naționale – evaluare națională, admitere în liceu și bacalaureat 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61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Aprobarea programului de audiențe pentru director </w:t>
            </w:r>
          </w:p>
          <w:p w:rsid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Decontarea transportului</w:t>
            </w:r>
          </w:p>
          <w:p w:rsidR="005447A2" w:rsidRPr="002C0A13" w:rsidRDefault="002C0A13" w:rsidP="002C0A1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Validarea cererilor pentru înscrierea la gradul didactic II și I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82"/>
            </w:tblGrid>
            <w:tr w:rsidR="005447A2" w:rsidRPr="005447A2" w:rsidTr="00504F5B">
              <w:trPr>
                <w:trHeight w:val="2335"/>
              </w:trPr>
              <w:tc>
                <w:tcPr>
                  <w:tcW w:w="2682" w:type="dxa"/>
                </w:tcPr>
                <w:p w:rsid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Planul de școlarizare </w:t>
                  </w: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2017 – 2018 </w:t>
                  </w:r>
                </w:p>
                <w:p w:rsid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Resurse umane (continuitate/competență) </w:t>
                  </w: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ROFUIP / ROI / cereri transfer </w:t>
                  </w: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Legea nr..1/2011 – Legea Educației Naționale cu completările ulterioare </w:t>
                  </w:r>
                </w:p>
                <w:p w:rsid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Fișa postului / Analiza resp. comisii metodice </w:t>
                  </w:r>
                </w:p>
              </w:tc>
            </w:tr>
          </w:tbl>
          <w:p w:rsidR="005447A2" w:rsidRDefault="005447A2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2C0A13" w:rsidRPr="00504F5B" w:rsidRDefault="002C0A13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04F5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Rapoarte de activitate </w:t>
            </w:r>
          </w:p>
          <w:p w:rsidR="002C0A13" w:rsidRPr="00504F5B" w:rsidRDefault="002C0A13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04F5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PDI </w:t>
            </w:r>
          </w:p>
          <w:p w:rsidR="002C0A13" w:rsidRPr="00504F5B" w:rsidRDefault="002C0A13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04F5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Fișe autoevaluare - evaluare </w:t>
            </w: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p w:rsidR="00504F5B" w:rsidRDefault="00504F5B" w:rsidP="002C0A13">
            <w:pPr>
              <w:ind w:left="36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85"/>
            </w:tblGrid>
            <w:tr w:rsidR="00504F5B" w:rsidRPr="00504F5B">
              <w:trPr>
                <w:trHeight w:val="1999"/>
              </w:trPr>
              <w:tc>
                <w:tcPr>
                  <w:tcW w:w="2785" w:type="dxa"/>
                </w:tcPr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04F5B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Legislația în vigoare </w:t>
                  </w:r>
                </w:p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>Ordin</w:t>
                  </w:r>
                  <w:r w:rsidRPr="00504F5B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nr.4793/31.08.2017 </w:t>
                  </w:r>
                </w:p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>Ordin</w:t>
                  </w:r>
                  <w:r w:rsidRPr="00504F5B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nr.4792/31.08.2017 </w:t>
                  </w:r>
                </w:p>
              </w:tc>
            </w:tr>
          </w:tbl>
          <w:p w:rsidR="00504F5B" w:rsidRDefault="00504F5B" w:rsidP="002C0A13">
            <w:pPr>
              <w:ind w:left="360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447A2" w:rsidRDefault="005447A2" w:rsidP="002C0A13"/>
          <w:p w:rsidR="005447A2" w:rsidRPr="005447A2" w:rsidRDefault="005447A2" w:rsidP="002C0A13"/>
          <w:p w:rsidR="005447A2" w:rsidRPr="005447A2" w:rsidRDefault="005447A2" w:rsidP="002C0A13"/>
          <w:p w:rsidR="005447A2" w:rsidRPr="005447A2" w:rsidRDefault="005447A2" w:rsidP="002C0A13"/>
          <w:p w:rsidR="005447A2" w:rsidRDefault="005447A2" w:rsidP="002C0A13"/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3"/>
            </w:tblGrid>
            <w:tr w:rsidR="005447A2" w:rsidRPr="005447A2" w:rsidTr="00504F5B">
              <w:trPr>
                <w:trHeight w:val="273"/>
              </w:trPr>
              <w:tc>
                <w:tcPr>
                  <w:tcW w:w="1393" w:type="dxa"/>
                </w:tcPr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5447A2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Septembrie </w:t>
                  </w: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2017 </w:t>
                  </w:r>
                </w:p>
              </w:tc>
            </w:tr>
          </w:tbl>
          <w:p w:rsidR="005447A2" w:rsidRDefault="005447A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C0A13" w:rsidP="002C0A13">
            <w:r>
              <w:lastRenderedPageBreak/>
              <w:t>Septembrie 2017</w:t>
            </w:r>
          </w:p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Default="002560B2" w:rsidP="002C0A13"/>
          <w:p w:rsidR="002560B2" w:rsidRPr="002560B2" w:rsidRDefault="002560B2" w:rsidP="002C0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Octombrie 2017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447A2" w:rsidRDefault="005447A2" w:rsidP="002C0A13"/>
          <w:p w:rsidR="005447A2" w:rsidRPr="005447A2" w:rsidRDefault="005447A2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78"/>
            </w:tblGrid>
            <w:tr w:rsidR="005447A2" w:rsidRPr="005447A2" w:rsidTr="00504F5B">
              <w:trPr>
                <w:trHeight w:val="1541"/>
              </w:trPr>
              <w:tc>
                <w:tcPr>
                  <w:tcW w:w="1878" w:type="dxa"/>
                </w:tcPr>
                <w:p w:rsid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5447A2"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en-US"/>
                    </w:rPr>
                    <w:t xml:space="preserve">Conducere </w:t>
                  </w: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en-US"/>
                    </w:rPr>
                    <w:t xml:space="preserve">Grup de lucru </w:t>
                  </w:r>
                </w:p>
                <w:p w:rsidR="005447A2" w:rsidRPr="005447A2" w:rsidRDefault="005447A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447A2"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en-US"/>
                    </w:rPr>
                    <w:t>Șefi comisii metodice</w:t>
                  </w:r>
                  <w:r w:rsidRPr="005447A2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</w:p>
              </w:tc>
            </w:tr>
          </w:tbl>
          <w:p w:rsidR="005447A2" w:rsidRDefault="005447A2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Default="00DE5CE0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32"/>
            </w:tblGrid>
            <w:tr w:rsidR="00DE5CE0" w:rsidRPr="00DE5CE0">
              <w:trPr>
                <w:trHeight w:val="1480"/>
              </w:trPr>
              <w:tc>
                <w:tcPr>
                  <w:tcW w:w="1832" w:type="dxa"/>
                </w:tcPr>
                <w:p w:rsid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5CE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Conducere </w:t>
                  </w:r>
                </w:p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5CE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Secretar </w:t>
                  </w:r>
                </w:p>
                <w:p w:rsid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5CE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Conducere </w:t>
                  </w:r>
                </w:p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DE5CE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Responsabil comisie acordare burse</w:t>
                  </w:r>
                  <w:r w:rsidRPr="00DE5CE0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</w:p>
              </w:tc>
            </w:tr>
          </w:tbl>
          <w:p w:rsidR="00DE5CE0" w:rsidRDefault="00DE5CE0" w:rsidP="002C0A13"/>
          <w:p w:rsidR="00DE5CE0" w:rsidRDefault="00DE5CE0" w:rsidP="002C0A13"/>
          <w:p w:rsidR="00DE5CE0" w:rsidRDefault="00DE5CE0" w:rsidP="002C0A13"/>
          <w:p w:rsidR="00DE5CE0" w:rsidRPr="005447A2" w:rsidRDefault="00DE5CE0" w:rsidP="002C0A13"/>
        </w:tc>
      </w:tr>
      <w:tr w:rsidR="002C0A13" w:rsidTr="002C0A13">
        <w:trPr>
          <w:trHeight w:val="70"/>
        </w:trPr>
        <w:tc>
          <w:tcPr>
            <w:tcW w:w="710" w:type="dxa"/>
            <w:tcBorders>
              <w:top w:val="single" w:sz="4" w:space="0" w:color="auto"/>
            </w:tcBorders>
          </w:tcPr>
          <w:p w:rsidR="002C0A13" w:rsidRDefault="002C0A13" w:rsidP="002C0A13"/>
        </w:tc>
        <w:tc>
          <w:tcPr>
            <w:tcW w:w="7940" w:type="dxa"/>
            <w:tcBorders>
              <w:top w:val="single" w:sz="4" w:space="0" w:color="auto"/>
            </w:tcBorders>
          </w:tcPr>
          <w:p w:rsidR="002C0A13" w:rsidRPr="002C0A13" w:rsidRDefault="002C0A13" w:rsidP="002C0A1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2C0A13">
              <w:rPr>
                <w:rFonts w:ascii="Times New Roman" w:hAnsi="Times New Roman"/>
                <w:sz w:val="24"/>
                <w:szCs w:val="24"/>
              </w:rPr>
              <w:t>Aprobarea pentru amenajar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ea laboratorului de matemetică - </w:t>
            </w:r>
            <w:r w:rsidRPr="002C0A13">
              <w:rPr>
                <w:rFonts w:ascii="Times New Roman" w:hAnsi="Times New Roman"/>
                <w:sz w:val="24"/>
                <w:szCs w:val="24"/>
              </w:rPr>
              <w:t>informatică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2C0A13" w:rsidRPr="005447A2" w:rsidRDefault="002C0A13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C0A13" w:rsidRDefault="002C0A13" w:rsidP="002C0A13"/>
        </w:tc>
        <w:tc>
          <w:tcPr>
            <w:tcW w:w="1525" w:type="dxa"/>
            <w:tcBorders>
              <w:top w:val="single" w:sz="4" w:space="0" w:color="auto"/>
            </w:tcBorders>
          </w:tcPr>
          <w:p w:rsidR="002C0A13" w:rsidRDefault="002C0A13" w:rsidP="002C0A13"/>
        </w:tc>
      </w:tr>
      <w:tr w:rsidR="00F40FF7" w:rsidTr="002C0A13">
        <w:trPr>
          <w:trHeight w:val="2484"/>
        </w:trPr>
        <w:tc>
          <w:tcPr>
            <w:tcW w:w="710" w:type="dxa"/>
          </w:tcPr>
          <w:p w:rsidR="00F40FF7" w:rsidRDefault="002C0A13" w:rsidP="002C0A13">
            <w:r>
              <w:lastRenderedPageBreak/>
              <w:t>4</w:t>
            </w:r>
            <w:r w:rsidR="00687FF8">
              <w:t>.</w:t>
            </w:r>
          </w:p>
        </w:tc>
        <w:tc>
          <w:tcPr>
            <w:tcW w:w="7940" w:type="dxa"/>
          </w:tcPr>
          <w:p w:rsidR="00F40FF7" w:rsidRPr="00F40FF7" w:rsidRDefault="00F40FF7" w:rsidP="002C0A13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F40FF7" w:rsidRPr="002C0A13" w:rsidRDefault="00F40FF7" w:rsidP="002C0A1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C0A13">
              <w:rPr>
                <w:rFonts w:ascii="Times New Roman" w:hAnsi="Times New Roman" w:cs="Times New Roman"/>
              </w:rPr>
              <w:t xml:space="preserve">Analiza parcurgerii materiei și evaluării ritmice a elevilor </w:t>
            </w:r>
          </w:p>
          <w:p w:rsidR="00F40FF7" w:rsidRPr="002C0A13" w:rsidRDefault="00F40FF7" w:rsidP="002C0A1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C0A13">
              <w:rPr>
                <w:rFonts w:ascii="Times New Roman" w:hAnsi="Times New Roman" w:cs="Times New Roman"/>
              </w:rPr>
              <w:t xml:space="preserve"> Validarea raportului de activitate CEAC - RAEI </w:t>
            </w:r>
          </w:p>
          <w:p w:rsidR="00F40FF7" w:rsidRPr="002C0A13" w:rsidRDefault="00F40FF7" w:rsidP="002C0A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Analiza şi aprobarea propunerilor comisiei de curriculum cu privire la oferta școlii </w:t>
            </w:r>
          </w:p>
          <w:p w:rsidR="00F40FF7" w:rsidRPr="002C0A13" w:rsidRDefault="00F40FF7" w:rsidP="002C0A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Aprobarea acordării burselor școlare </w:t>
            </w:r>
          </w:p>
          <w:p w:rsidR="002C0A13" w:rsidRPr="002C0A13" w:rsidRDefault="002C0A13" w:rsidP="002C0A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Aprobarea cererilor pentru concediul de odihnă în anul școlar 2017-2018</w:t>
            </w:r>
          </w:p>
          <w:p w:rsidR="002C0A13" w:rsidRPr="002C0A13" w:rsidRDefault="002C0A13" w:rsidP="002C0A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Propuneri de casare</w:t>
            </w:r>
          </w:p>
          <w:p w:rsidR="001461DD" w:rsidRPr="002C0A13" w:rsidRDefault="001461DD" w:rsidP="002C0A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Decontarea transportului</w:t>
            </w:r>
          </w:p>
          <w:p w:rsidR="00F40FF7" w:rsidRPr="002C0A13" w:rsidRDefault="00F40FF7" w:rsidP="002C0A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0A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Probleme curente </w:t>
            </w:r>
          </w:p>
          <w:p w:rsidR="00687FF8" w:rsidRPr="002C0A13" w:rsidRDefault="00687FF8" w:rsidP="002C0A1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40FF7" w:rsidRPr="002C0A13" w:rsidRDefault="00F40FF7" w:rsidP="002C0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04F5B" w:rsidRPr="00F40FF7" w:rsidRDefault="00504F5B" w:rsidP="002C0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41"/>
            </w:tblGrid>
            <w:tr w:rsidR="00504F5B" w:rsidRPr="00504F5B">
              <w:trPr>
                <w:trHeight w:val="270"/>
              </w:trPr>
              <w:tc>
                <w:tcPr>
                  <w:tcW w:w="2641" w:type="dxa"/>
                </w:tcPr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04F5B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Raport CEAC / Rapoarte sintetice sefi CM </w:t>
                  </w:r>
                </w:p>
              </w:tc>
            </w:tr>
          </w:tbl>
          <w:p w:rsidR="00504F5B" w:rsidRDefault="00504F5B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70"/>
            </w:tblGrid>
            <w:tr w:rsidR="00504F5B" w:rsidRPr="00504F5B">
              <w:trPr>
                <w:trHeight w:val="429"/>
              </w:trPr>
              <w:tc>
                <w:tcPr>
                  <w:tcW w:w="2670" w:type="dxa"/>
                </w:tcPr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504F5B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Metodologia de aprobare a cifrei de școlarizare </w:t>
                  </w:r>
                </w:p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>/ Prevederi ISJ GR.</w:t>
                  </w:r>
                  <w:r w:rsidRPr="00504F5B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</w:p>
              </w:tc>
            </w:tr>
          </w:tbl>
          <w:p w:rsidR="00504F5B" w:rsidRDefault="00504F5B" w:rsidP="002C0A13"/>
        </w:tc>
        <w:tc>
          <w:tcPr>
            <w:tcW w:w="1350" w:type="dxa"/>
          </w:tcPr>
          <w:p w:rsidR="002560B2" w:rsidRDefault="002560B2" w:rsidP="002C0A13"/>
          <w:p w:rsidR="002560B2" w:rsidRDefault="002560B2" w:rsidP="002C0A13"/>
          <w:p w:rsidR="00F40FF7" w:rsidRPr="002560B2" w:rsidRDefault="002560B2" w:rsidP="002C0A13">
            <w:r>
              <w:t>Noiembrie 2017</w:t>
            </w:r>
          </w:p>
        </w:tc>
        <w:tc>
          <w:tcPr>
            <w:tcW w:w="1525" w:type="dxa"/>
          </w:tcPr>
          <w:p w:rsidR="00DE5CE0" w:rsidRDefault="00DE5CE0" w:rsidP="002C0A13"/>
          <w:p w:rsidR="00DE5CE0" w:rsidRPr="00DE5CE0" w:rsidRDefault="00DE5CE0" w:rsidP="002C0A13">
            <w:r>
              <w:t xml:space="preserve">Conducere </w:t>
            </w:r>
          </w:p>
          <w:p w:rsidR="00DE5CE0" w:rsidRDefault="00DE5CE0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14"/>
            </w:tblGrid>
            <w:tr w:rsidR="00DE5CE0" w:rsidRPr="00DE5CE0">
              <w:trPr>
                <w:trHeight w:val="270"/>
              </w:trPr>
              <w:tc>
                <w:tcPr>
                  <w:tcW w:w="1614" w:type="dxa"/>
                </w:tcPr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DE5CE0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Comisia pentru curriculum </w:t>
                  </w:r>
                </w:p>
              </w:tc>
            </w:tr>
          </w:tbl>
          <w:p w:rsidR="00F40FF7" w:rsidRPr="00DE5CE0" w:rsidRDefault="00F40FF7" w:rsidP="002C0A13"/>
        </w:tc>
      </w:tr>
      <w:tr w:rsidR="00504F5B" w:rsidTr="002C0A13">
        <w:tc>
          <w:tcPr>
            <w:tcW w:w="710" w:type="dxa"/>
          </w:tcPr>
          <w:p w:rsidR="00504F5B" w:rsidRDefault="002C0A13" w:rsidP="002C0A13">
            <w:r>
              <w:t>5</w:t>
            </w:r>
            <w:r w:rsidR="00504F5B">
              <w:t>.</w:t>
            </w:r>
          </w:p>
        </w:tc>
        <w:tc>
          <w:tcPr>
            <w:tcW w:w="79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12"/>
            </w:tblGrid>
            <w:tr w:rsidR="00504F5B" w:rsidTr="00504F5B">
              <w:trPr>
                <w:trHeight w:val="1748"/>
              </w:trPr>
              <w:tc>
                <w:tcPr>
                  <w:tcW w:w="7412" w:type="dxa"/>
                </w:tcPr>
                <w:p w:rsidR="00504F5B" w:rsidRDefault="00504F5B" w:rsidP="002C0A13">
                  <w:pPr>
                    <w:pStyle w:val="Default"/>
                    <w:framePr w:hSpace="180" w:wrap="around" w:hAnchor="margin" w:x="-527" w:y="1234"/>
                    <w:rPr>
                      <w:rFonts w:cs="Times New Roman"/>
                      <w:color w:val="auto"/>
                    </w:rPr>
                  </w:pPr>
                </w:p>
                <w:p w:rsidR="00504F5B" w:rsidRPr="00F40FF7" w:rsidRDefault="00504F5B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 w:rsidRPr="00F40FF7">
                    <w:rPr>
                      <w:rFonts w:ascii="Times New Roman" w:hAnsi="Times New Roman" w:cs="Times New Roman"/>
                    </w:rPr>
                    <w:t>Aprobarea raportului privind modul de utilizare a fondurilor financia</w:t>
                  </w:r>
                  <w:r w:rsidR="002C0A13">
                    <w:rPr>
                      <w:rFonts w:ascii="Times New Roman" w:hAnsi="Times New Roman" w:cs="Times New Roman"/>
                    </w:rPr>
                    <w:t>re alocate în anul bugetar 2017</w:t>
                  </w:r>
                </w:p>
                <w:p w:rsidR="00504F5B" w:rsidRPr="00F40FF7" w:rsidRDefault="00504F5B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 w:rsidRPr="00F40FF7">
                    <w:rPr>
                      <w:rFonts w:ascii="Times New Roman" w:hAnsi="Times New Roman" w:cs="Times New Roman"/>
                    </w:rPr>
                    <w:t xml:space="preserve">Aprobarea proiectului de buget anual și înaintarea spre aprobare Consiliului local </w:t>
                  </w:r>
                  <w:r w:rsidR="002C0A13">
                    <w:rPr>
                      <w:rFonts w:ascii="Times New Roman" w:hAnsi="Times New Roman" w:cs="Times New Roman"/>
                    </w:rPr>
                    <w:t>Slobozia</w:t>
                  </w:r>
                  <w:r w:rsidRPr="00F40FF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C0A13">
                    <w:rPr>
                      <w:rFonts w:ascii="Times New Roman" w:hAnsi="Times New Roman" w:cs="Times New Roman"/>
                    </w:rPr>
                    <w:t>2018</w:t>
                  </w:r>
                </w:p>
                <w:p w:rsidR="00504F5B" w:rsidRPr="00F40FF7" w:rsidRDefault="00504F5B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 w:rsidRPr="00F40FF7">
                    <w:rPr>
                      <w:rFonts w:ascii="Times New Roman" w:hAnsi="Times New Roman" w:cs="Times New Roman"/>
                    </w:rPr>
                    <w:t xml:space="preserve">Avizarea proiectului planului de școlarizare pentru anul școlar 2018– 2019 </w:t>
                  </w:r>
                </w:p>
                <w:p w:rsidR="00504F5B" w:rsidRPr="00F40FF7" w:rsidRDefault="00504F5B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 w:rsidRPr="00F40FF7">
                    <w:rPr>
                      <w:rFonts w:ascii="Times New Roman" w:hAnsi="Times New Roman" w:cs="Times New Roman"/>
                    </w:rPr>
                    <w:t xml:space="preserve">Acordarea calificativelor anuale pentru personalul nedidactic </w:t>
                  </w:r>
                </w:p>
                <w:p w:rsidR="00504F5B" w:rsidRDefault="00504F5B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 w:rsidRPr="00F40FF7">
                    <w:rPr>
                      <w:rFonts w:ascii="Times New Roman" w:hAnsi="Times New Roman" w:cs="Times New Roman"/>
                    </w:rPr>
                    <w:t xml:space="preserve">Aprobarea fișei postului și a fișei de evaluare pentru personalul nedidactic </w:t>
                  </w:r>
                </w:p>
                <w:p w:rsidR="001461DD" w:rsidRDefault="001461DD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Decontarea transportului</w:t>
                  </w:r>
                </w:p>
                <w:p w:rsidR="002C0A13" w:rsidRPr="00F40FF7" w:rsidRDefault="002C0A13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Lucrări necesare pentru întreținerea și îmbunătățirea bazei materiale școlare</w:t>
                  </w:r>
                </w:p>
                <w:p w:rsidR="00504F5B" w:rsidRPr="00687FF8" w:rsidRDefault="00504F5B" w:rsidP="002C0A13">
                  <w:pPr>
                    <w:pStyle w:val="Default"/>
                    <w:framePr w:hSpace="180" w:wrap="around" w:hAnchor="margin" w:x="-527" w:y="123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</w:rPr>
                  </w:pPr>
                  <w:r w:rsidRPr="00F40FF7">
                    <w:rPr>
                      <w:rFonts w:ascii="Times New Roman" w:hAnsi="Times New Roman" w:cs="Times New Roman"/>
                    </w:rPr>
                    <w:t xml:space="preserve">Probleme curente </w:t>
                  </w:r>
                </w:p>
              </w:tc>
            </w:tr>
          </w:tbl>
          <w:p w:rsidR="00504F5B" w:rsidRDefault="00504F5B" w:rsidP="002C0A13"/>
        </w:tc>
        <w:tc>
          <w:tcPr>
            <w:tcW w:w="2475" w:type="dxa"/>
          </w:tcPr>
          <w:p w:rsid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</w:p>
          <w:p w:rsid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</w:p>
          <w:p w:rsid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</w:p>
          <w:p w:rsid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</w:p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Cereri/Rapoarte depuse </w:t>
            </w:r>
          </w:p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Legea Bugetului </w:t>
            </w:r>
          </w:p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Fişe de evaluare pentru personalul nedidactic </w:t>
            </w:r>
          </w:p>
        </w:tc>
        <w:tc>
          <w:tcPr>
            <w:tcW w:w="1350" w:type="dxa"/>
          </w:tcPr>
          <w:p w:rsidR="002560B2" w:rsidRDefault="002560B2" w:rsidP="002C0A13"/>
          <w:p w:rsidR="002560B2" w:rsidRPr="002560B2" w:rsidRDefault="002560B2" w:rsidP="002C0A13"/>
          <w:p w:rsidR="002560B2" w:rsidRDefault="002560B2" w:rsidP="002C0A13"/>
          <w:p w:rsidR="00504F5B" w:rsidRPr="002560B2" w:rsidRDefault="002560B2" w:rsidP="002C0A13">
            <w:r>
              <w:t>Decembrie 2017</w:t>
            </w:r>
          </w:p>
        </w:tc>
        <w:tc>
          <w:tcPr>
            <w:tcW w:w="1525" w:type="dxa"/>
          </w:tcPr>
          <w:p w:rsidR="00DE5CE0" w:rsidRDefault="00DE5CE0" w:rsidP="002C0A13"/>
          <w:p w:rsidR="00DE5CE0" w:rsidRDefault="00DE5CE0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78"/>
            </w:tblGrid>
            <w:tr w:rsidR="00DE5CE0" w:rsidRPr="00DE5CE0">
              <w:trPr>
                <w:trHeight w:val="748"/>
              </w:trPr>
              <w:tc>
                <w:tcPr>
                  <w:tcW w:w="1178" w:type="dxa"/>
                </w:tcPr>
                <w:p w:rsidR="00DE5CE0" w:rsidRPr="00396BA0" w:rsidRDefault="00396BA0" w:rsidP="002C0A13">
                  <w:pPr>
                    <w:pStyle w:val="NoSpacing"/>
                    <w:framePr w:hSpace="180" w:wrap="around" w:hAnchor="margin" w:x="-527" w:y="1234"/>
                  </w:pPr>
                  <w:r>
                    <w:t>Conducere</w:t>
                  </w:r>
                  <w:r w:rsidR="00DE5CE0" w:rsidRPr="00396BA0">
                    <w:t xml:space="preserve"> </w:t>
                  </w:r>
                </w:p>
                <w:p w:rsidR="00DE5CE0" w:rsidRPr="00DE5CE0" w:rsidRDefault="00DE5CE0" w:rsidP="002C0A13">
                  <w:pPr>
                    <w:pStyle w:val="NoSpacing"/>
                    <w:framePr w:hSpace="180" w:wrap="around" w:hAnchor="margin" w:x="-527" w:y="1234"/>
                    <w:rPr>
                      <w:rFonts w:ascii="Arial" w:hAnsi="Arial" w:cs="Arial"/>
                      <w:sz w:val="23"/>
                      <w:lang w:val="en-US"/>
                    </w:rPr>
                  </w:pPr>
                  <w:r w:rsidRPr="00396BA0">
                    <w:t>CP</w:t>
                  </w:r>
                  <w:r w:rsidRPr="00DE5CE0">
                    <w:rPr>
                      <w:rFonts w:ascii="Arial" w:hAnsi="Arial" w:cs="Arial"/>
                      <w:sz w:val="23"/>
                      <w:lang w:val="en-US"/>
                    </w:rPr>
                    <w:t xml:space="preserve"> </w:t>
                  </w:r>
                </w:p>
              </w:tc>
            </w:tr>
          </w:tbl>
          <w:p w:rsidR="00504F5B" w:rsidRPr="00DE5CE0" w:rsidRDefault="00504F5B" w:rsidP="002C0A13">
            <w:pPr>
              <w:jc w:val="center"/>
            </w:pPr>
          </w:p>
        </w:tc>
      </w:tr>
      <w:tr w:rsidR="00504F5B" w:rsidTr="002C0A13">
        <w:trPr>
          <w:trHeight w:val="1547"/>
        </w:trPr>
        <w:tc>
          <w:tcPr>
            <w:tcW w:w="710" w:type="dxa"/>
          </w:tcPr>
          <w:p w:rsidR="00504F5B" w:rsidRDefault="002C0A13" w:rsidP="002C0A13">
            <w:r>
              <w:lastRenderedPageBreak/>
              <w:t>6</w:t>
            </w:r>
          </w:p>
          <w:p w:rsidR="00504F5B" w:rsidRDefault="00504F5B" w:rsidP="002C0A13"/>
        </w:tc>
        <w:tc>
          <w:tcPr>
            <w:tcW w:w="7940" w:type="dxa"/>
          </w:tcPr>
          <w:p w:rsidR="00504F5B" w:rsidRPr="00F40FF7" w:rsidRDefault="00504F5B" w:rsidP="002C0A13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504F5B" w:rsidRPr="00F40FF7" w:rsidRDefault="00504F5B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40FF7">
              <w:rPr>
                <w:rFonts w:ascii="Times New Roman" w:hAnsi="Times New Roman" w:cs="Times New Roman"/>
              </w:rPr>
              <w:t xml:space="preserve">Analiza parcurgerii materiei și evaluării ritmice a elevilor, absenteism şi abandon şcolar </w:t>
            </w:r>
          </w:p>
          <w:p w:rsidR="00504F5B" w:rsidRDefault="00504F5B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40FF7">
              <w:rPr>
                <w:rFonts w:ascii="Times New Roman" w:hAnsi="Times New Roman" w:cs="Times New Roman"/>
              </w:rPr>
              <w:t xml:space="preserve">Situația inventarului şcolii / Raportul comisiei de casare </w:t>
            </w:r>
          </w:p>
          <w:p w:rsidR="002C0A13" w:rsidRDefault="002C0A13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Aprobarea reăartiției bugetului pe anul 2018</w:t>
            </w:r>
          </w:p>
          <w:p w:rsidR="002C0A13" w:rsidRDefault="002C0A13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Programul de achiziții publice pentru anul 2018</w:t>
            </w:r>
          </w:p>
          <w:p w:rsidR="002C0A13" w:rsidRDefault="002C0A13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activității personalului nedidactic pe anul 2017 și stabilirea fișei postului pentru anul 2018</w:t>
            </w:r>
          </w:p>
          <w:p w:rsidR="001461DD" w:rsidRPr="00F40FF7" w:rsidRDefault="001461DD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Decontarea transportului</w:t>
            </w:r>
          </w:p>
          <w:p w:rsidR="00504F5B" w:rsidRPr="00687FF8" w:rsidRDefault="00504F5B" w:rsidP="002C0A1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40FF7">
              <w:rPr>
                <w:rFonts w:ascii="Times New Roman" w:hAnsi="Times New Roman" w:cs="Times New Roman"/>
              </w:rPr>
              <w:t xml:space="preserve">Probleme curente </w:t>
            </w:r>
            <w:r w:rsidRPr="00687FF8">
              <w:rPr>
                <w:sz w:val="23"/>
                <w:szCs w:val="23"/>
              </w:rPr>
              <w:tab/>
            </w:r>
          </w:p>
        </w:tc>
        <w:tc>
          <w:tcPr>
            <w:tcW w:w="2475" w:type="dxa"/>
          </w:tcPr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ROFUIP </w:t>
            </w:r>
          </w:p>
        </w:tc>
        <w:tc>
          <w:tcPr>
            <w:tcW w:w="1350" w:type="dxa"/>
          </w:tcPr>
          <w:p w:rsidR="002560B2" w:rsidRDefault="002560B2" w:rsidP="002C0A13"/>
          <w:p w:rsidR="00504F5B" w:rsidRPr="002560B2" w:rsidRDefault="002560B2" w:rsidP="002C0A13">
            <w:r>
              <w:t>Ianuarie 2018</w:t>
            </w:r>
          </w:p>
        </w:tc>
        <w:tc>
          <w:tcPr>
            <w:tcW w:w="1525" w:type="dxa"/>
          </w:tcPr>
          <w:p w:rsidR="00504F5B" w:rsidRDefault="00396BA0" w:rsidP="002C0A13">
            <w:r w:rsidRPr="00396BA0">
              <w:rPr>
                <w:rFonts w:ascii="Times New Roman" w:hAnsi="Times New Roman"/>
                <w:lang w:val="en-US"/>
              </w:rPr>
              <w:t>Administrator financiar</w:t>
            </w:r>
          </w:p>
        </w:tc>
      </w:tr>
      <w:tr w:rsidR="00504F5B" w:rsidTr="002C0A13">
        <w:tc>
          <w:tcPr>
            <w:tcW w:w="710" w:type="dxa"/>
          </w:tcPr>
          <w:p w:rsidR="00504F5B" w:rsidRDefault="002C0A13" w:rsidP="002C0A13">
            <w:r>
              <w:t>7</w:t>
            </w:r>
            <w:r w:rsidR="00504F5B">
              <w:t>.</w:t>
            </w:r>
          </w:p>
        </w:tc>
        <w:tc>
          <w:tcPr>
            <w:tcW w:w="7940" w:type="dxa"/>
          </w:tcPr>
          <w:p w:rsidR="00504F5B" w:rsidRPr="00687FF8" w:rsidRDefault="00504F5B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04F5B" w:rsidRPr="002560B2" w:rsidRDefault="00504F5B" w:rsidP="002C0A1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560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Aprobarea/avizarea transferurilor elevilor de la o școală la alta pentru semestrul II </w:t>
            </w:r>
          </w:p>
          <w:p w:rsidR="00504F5B" w:rsidRPr="002560B2" w:rsidRDefault="00504F5B" w:rsidP="002C0A1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560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Validarea raportului de activitate semestrial – semestrul I </w:t>
            </w:r>
          </w:p>
          <w:p w:rsidR="00504F5B" w:rsidRPr="002560B2" w:rsidRDefault="00504F5B" w:rsidP="002C0A1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560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Aprobarea proiectului de încadrare pentru anul școlar 2018/2019 </w:t>
            </w:r>
          </w:p>
          <w:p w:rsidR="00504F5B" w:rsidRPr="002560B2" w:rsidRDefault="00504F5B" w:rsidP="002C0A1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560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Aprobarea disciplinelor opționale pentru </w:t>
            </w:r>
          </w:p>
          <w:p w:rsidR="00504F5B" w:rsidRDefault="00504F5B" w:rsidP="002C0A13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560B2">
              <w:rPr>
                <w:rFonts w:ascii="Times New Roman" w:hAnsi="Times New Roman" w:cs="Times New Roman"/>
              </w:rPr>
              <w:t xml:space="preserve">Aprobarea programului ,,Să știi mai multe, să fii mai bun” </w:t>
            </w:r>
          </w:p>
          <w:p w:rsidR="002C0A13" w:rsidRDefault="002C0A13" w:rsidP="002C0A13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Avizarea vacantării posturilor</w:t>
            </w:r>
          </w:p>
          <w:p w:rsidR="001461DD" w:rsidRPr="002560B2" w:rsidRDefault="001461DD" w:rsidP="002C0A13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Decontarea transportului</w:t>
            </w:r>
          </w:p>
          <w:p w:rsidR="00504F5B" w:rsidRPr="002560B2" w:rsidRDefault="00504F5B" w:rsidP="002C0A13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560B2">
              <w:rPr>
                <w:rFonts w:ascii="Times New Roman" w:hAnsi="Times New Roman" w:cs="Times New Roman"/>
              </w:rPr>
              <w:t xml:space="preserve">Probleme curente </w:t>
            </w:r>
          </w:p>
          <w:p w:rsidR="00504F5B" w:rsidRDefault="00504F5B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  <w:p w:rsidR="002C0A13" w:rsidRPr="00687FF8" w:rsidRDefault="002C0A13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475" w:type="dxa"/>
          </w:tcPr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lastRenderedPageBreak/>
              <w:t xml:space="preserve">Raport privind starea și calitatea educației – </w:t>
            </w:r>
          </w:p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Semestrul I </w:t>
            </w:r>
          </w:p>
          <w:p w:rsid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PDI </w:t>
            </w:r>
          </w:p>
          <w:p w:rsidR="00504F5B" w:rsidRDefault="00504F5B" w:rsidP="002C0A13">
            <w:pPr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64"/>
            </w:tblGrid>
            <w:tr w:rsidR="00504F5B" w:rsidRPr="00504F5B">
              <w:trPr>
                <w:trHeight w:val="429"/>
              </w:trPr>
              <w:tc>
                <w:tcPr>
                  <w:tcW w:w="2564" w:type="dxa"/>
                </w:tcPr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04F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Metodologia mişcării personalului didactic din ȋnvățământul preuniv </w:t>
                  </w:r>
                </w:p>
              </w:tc>
            </w:tr>
          </w:tbl>
          <w:p w:rsidR="00504F5B" w:rsidRPr="00504F5B" w:rsidRDefault="00504F5B" w:rsidP="002C0A13">
            <w:pPr>
              <w:rPr>
                <w:lang w:val="en-US"/>
              </w:rPr>
            </w:pPr>
          </w:p>
        </w:tc>
        <w:tc>
          <w:tcPr>
            <w:tcW w:w="1350" w:type="dxa"/>
          </w:tcPr>
          <w:p w:rsidR="002560B2" w:rsidRDefault="002560B2" w:rsidP="002C0A13"/>
          <w:p w:rsidR="00504F5B" w:rsidRPr="002560B2" w:rsidRDefault="002560B2" w:rsidP="002C0A13">
            <w:pPr>
              <w:jc w:val="center"/>
            </w:pPr>
            <w:r>
              <w:t>Februarie 2018</w:t>
            </w:r>
          </w:p>
        </w:tc>
        <w:tc>
          <w:tcPr>
            <w:tcW w:w="1525" w:type="dxa"/>
          </w:tcPr>
          <w:p w:rsidR="00396BA0" w:rsidRPr="00396BA0" w:rsidRDefault="00396BA0" w:rsidP="002C0A13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14"/>
            </w:tblGrid>
            <w:tr w:rsidR="00396BA0" w:rsidRPr="00396BA0">
              <w:trPr>
                <w:trHeight w:val="112"/>
              </w:trPr>
              <w:tc>
                <w:tcPr>
                  <w:tcW w:w="1414" w:type="dxa"/>
                </w:tcPr>
                <w:p w:rsidR="00396BA0" w:rsidRPr="00396BA0" w:rsidRDefault="00396BA0" w:rsidP="002C0A13">
                  <w:pPr>
                    <w:framePr w:hSpace="180" w:wrap="around" w:hAnchor="margin" w:x="-527" w:y="1234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396BA0" w:rsidRPr="00396BA0" w:rsidRDefault="00396BA0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396BA0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Secretar </w:t>
            </w:r>
          </w:p>
          <w:p w:rsidR="00504F5B" w:rsidRPr="00396BA0" w:rsidRDefault="00396BA0" w:rsidP="002C0A13">
            <w:r w:rsidRPr="00396BA0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Coordonator proiecte </w:t>
            </w:r>
          </w:p>
        </w:tc>
      </w:tr>
      <w:tr w:rsidR="00504F5B" w:rsidTr="002C0A13">
        <w:tc>
          <w:tcPr>
            <w:tcW w:w="710" w:type="dxa"/>
          </w:tcPr>
          <w:p w:rsidR="00504F5B" w:rsidRDefault="002C0A13" w:rsidP="002C0A13">
            <w:r>
              <w:lastRenderedPageBreak/>
              <w:t>8</w:t>
            </w:r>
            <w:r w:rsidR="00504F5B">
              <w:t>.</w:t>
            </w:r>
          </w:p>
        </w:tc>
        <w:tc>
          <w:tcPr>
            <w:tcW w:w="79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12"/>
            </w:tblGrid>
            <w:tr w:rsidR="00504F5B" w:rsidRPr="00687FF8" w:rsidTr="00504F5B">
              <w:trPr>
                <w:trHeight w:val="605"/>
              </w:trPr>
              <w:tc>
                <w:tcPr>
                  <w:tcW w:w="7412" w:type="dxa"/>
                </w:tcPr>
                <w:p w:rsidR="00504F5B" w:rsidRPr="00687FF8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504F5B" w:rsidRDefault="00504F5B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7F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Analiza parcurgerii materiei și evaluării ritmice a elevilor, absenteism şi abandon şcolar </w:t>
                  </w:r>
                </w:p>
                <w:p w:rsid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Defalcarea bugetului pe anul 2018</w:t>
                  </w:r>
                </w:p>
                <w:p w:rsidR="002C0A13" w:rsidRP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Raportul comisiei de psi, sănătate și secuuritate în muncă</w:t>
                  </w:r>
                </w:p>
                <w:p w:rsid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Aprobarea planului managerial sem .II an școlare 2917-2018</w:t>
                  </w:r>
                </w:p>
                <w:p w:rsidR="002C0A13" w:rsidRPr="00687FF8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2C0A1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Aprobarea ofertiei educaționale pentru anul școlar 2018-2019</w:t>
                  </w:r>
                </w:p>
                <w:p w:rsidR="00504F5B" w:rsidRDefault="00504F5B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7F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Analiza rezultatelor de la simularea Evaluării Naționale </w:t>
                  </w:r>
                </w:p>
                <w:p w:rsidR="001461DD" w:rsidRPr="00687FF8" w:rsidRDefault="001461DD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Decontrea transportului</w:t>
                  </w:r>
                </w:p>
                <w:p w:rsidR="00504F5B" w:rsidRPr="00687FF8" w:rsidRDefault="00504F5B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687F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Probleme curente</w:t>
                  </w:r>
                  <w:r w:rsidRPr="00687FF8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</w:p>
                <w:p w:rsidR="00504F5B" w:rsidRPr="00687FF8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504F5B" w:rsidRDefault="00504F5B" w:rsidP="002C0A13"/>
        </w:tc>
        <w:tc>
          <w:tcPr>
            <w:tcW w:w="2475" w:type="dxa"/>
          </w:tcPr>
          <w:p w:rsidR="00504F5B" w:rsidRDefault="00504F5B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79"/>
            </w:tblGrid>
            <w:tr w:rsidR="002560B2" w:rsidRPr="002560B2">
              <w:trPr>
                <w:trHeight w:val="588"/>
              </w:trPr>
              <w:tc>
                <w:tcPr>
                  <w:tcW w:w="2379" w:type="dxa"/>
                </w:tcPr>
                <w:p w:rsidR="002560B2" w:rsidRPr="002560B2" w:rsidRDefault="002560B2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2560B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Procese-verbale de la ședințele cu parinții și tabelele cu opțiunile elevilor și ale parinților </w:t>
                  </w:r>
                </w:p>
              </w:tc>
            </w:tr>
          </w:tbl>
          <w:p w:rsidR="002560B2" w:rsidRDefault="002560B2" w:rsidP="002C0A13"/>
        </w:tc>
        <w:tc>
          <w:tcPr>
            <w:tcW w:w="1350" w:type="dxa"/>
          </w:tcPr>
          <w:p w:rsidR="002560B2" w:rsidRDefault="002560B2" w:rsidP="002C0A13"/>
          <w:p w:rsidR="00504F5B" w:rsidRPr="002560B2" w:rsidRDefault="002560B2" w:rsidP="002C0A13">
            <w:pPr>
              <w:jc w:val="center"/>
            </w:pPr>
            <w:r>
              <w:t>Martie 2018</w:t>
            </w:r>
          </w:p>
        </w:tc>
        <w:tc>
          <w:tcPr>
            <w:tcW w:w="1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8"/>
              <w:gridCol w:w="1336"/>
              <w:gridCol w:w="170"/>
            </w:tblGrid>
            <w:tr w:rsidR="00396BA0" w:rsidRPr="00396BA0" w:rsidTr="00396BA0">
              <w:trPr>
                <w:gridBefore w:val="1"/>
                <w:gridAfter w:val="1"/>
                <w:wBefore w:w="108" w:type="dxa"/>
                <w:wAfter w:w="170" w:type="dxa"/>
                <w:trHeight w:val="530"/>
              </w:trPr>
              <w:tc>
                <w:tcPr>
                  <w:tcW w:w="1336" w:type="dxa"/>
                </w:tcPr>
                <w:p w:rsidR="00396BA0" w:rsidRPr="00396BA0" w:rsidRDefault="00396BA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396BA0" w:rsidRPr="00396BA0" w:rsidTr="00396BA0">
              <w:trPr>
                <w:trHeight w:val="270"/>
              </w:trPr>
              <w:tc>
                <w:tcPr>
                  <w:tcW w:w="1614" w:type="dxa"/>
                  <w:gridSpan w:val="3"/>
                </w:tcPr>
                <w:p w:rsidR="00396BA0" w:rsidRPr="00396BA0" w:rsidRDefault="00396BA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396BA0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Comisia pentru curriculum </w:t>
                  </w:r>
                </w:p>
              </w:tc>
            </w:tr>
          </w:tbl>
          <w:p w:rsidR="00396BA0" w:rsidRDefault="00396BA0" w:rsidP="002C0A13"/>
          <w:p w:rsidR="00504F5B" w:rsidRPr="00396BA0" w:rsidRDefault="00504F5B" w:rsidP="002C0A13"/>
        </w:tc>
      </w:tr>
      <w:tr w:rsidR="00DE5CE0" w:rsidTr="002C0A13">
        <w:tc>
          <w:tcPr>
            <w:tcW w:w="710" w:type="dxa"/>
          </w:tcPr>
          <w:p w:rsidR="00DE5CE0" w:rsidRDefault="002C0A13" w:rsidP="002C0A13">
            <w:r>
              <w:t>9</w:t>
            </w:r>
            <w:r w:rsidR="00DE5CE0">
              <w:t>.</w:t>
            </w:r>
          </w:p>
        </w:tc>
        <w:tc>
          <w:tcPr>
            <w:tcW w:w="79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83"/>
            </w:tblGrid>
            <w:tr w:rsidR="00DE5CE0" w:rsidRPr="00DE5CE0">
              <w:trPr>
                <w:trHeight w:val="439"/>
              </w:trPr>
              <w:tc>
                <w:tcPr>
                  <w:tcW w:w="7183" w:type="dxa"/>
                </w:tcPr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DE5CE0" w:rsidRDefault="00DE5CE0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5CE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Aprobarea raportului programului ,,Să știi mai multe, să fii mai bun” </w:t>
                  </w:r>
                </w:p>
                <w:p w:rsid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Raportul comisiei de evaluare și asigurare  a calității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7864"/>
                  </w:tblGrid>
                  <w:tr w:rsidR="002C0A13" w:rsidRPr="002C0A13">
                    <w:trPr>
                      <w:trHeight w:val="250"/>
                    </w:trPr>
                    <w:tc>
                      <w:tcPr>
                        <w:tcW w:w="7864" w:type="dxa"/>
                      </w:tcPr>
                      <w:p w:rsidR="002C0A13" w:rsidRPr="002C0A13" w:rsidRDefault="002C0A13" w:rsidP="002C0A13">
                        <w:pPr>
                          <w:framePr w:hSpace="180" w:wrap="around" w:hAnchor="margin" w:x="-527" w:y="1234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Concluzii și  măsuri ce se impun în urma controlului periodic al evaluării și al monitorizării absențelor</w:t>
                  </w:r>
                </w:p>
                <w:p w:rsidR="001461DD" w:rsidRPr="00DE5CE0" w:rsidRDefault="001461DD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Decontarea transportului</w:t>
                  </w:r>
                </w:p>
                <w:p w:rsidR="00DE5CE0" w:rsidRPr="00DE5CE0" w:rsidRDefault="00DE5CE0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5CE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Probleme curente </w:t>
                  </w:r>
                </w:p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DE5CE0" w:rsidRPr="00687FF8" w:rsidRDefault="00DE5CE0" w:rsidP="002C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3"/>
            </w:tblGrid>
            <w:tr w:rsidR="00DE5CE0" w:rsidRPr="00DE5CE0">
              <w:trPr>
                <w:trHeight w:val="112"/>
              </w:trPr>
              <w:tc>
                <w:tcPr>
                  <w:tcW w:w="723" w:type="dxa"/>
                </w:tcPr>
                <w:p w:rsidR="00DE5CE0" w:rsidRPr="00DE5CE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DE5CE0" w:rsidRDefault="00DE5CE0" w:rsidP="002C0A13"/>
          <w:p w:rsidR="00DE5CE0" w:rsidRPr="00DE5CE0" w:rsidRDefault="00DE5CE0" w:rsidP="002C0A13">
            <w:pPr>
              <w:ind w:firstLine="720"/>
            </w:pPr>
            <w:r>
              <w:t xml:space="preserve">Raport </w:t>
            </w:r>
          </w:p>
        </w:tc>
        <w:tc>
          <w:tcPr>
            <w:tcW w:w="1350" w:type="dxa"/>
          </w:tcPr>
          <w:p w:rsidR="00DE5CE0" w:rsidRDefault="00DE5CE0" w:rsidP="002C0A13"/>
          <w:p w:rsidR="00DE5CE0" w:rsidRPr="00DE5CE0" w:rsidRDefault="00DE5CE0" w:rsidP="002C0A13">
            <w:r>
              <w:t>Aprilie 2018</w:t>
            </w:r>
          </w:p>
        </w:tc>
        <w:tc>
          <w:tcPr>
            <w:tcW w:w="1525" w:type="dxa"/>
          </w:tcPr>
          <w:p w:rsidR="00396BA0" w:rsidRDefault="00396BA0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02"/>
            </w:tblGrid>
            <w:tr w:rsidR="00396BA0" w:rsidRPr="00396BA0">
              <w:trPr>
                <w:trHeight w:val="270"/>
              </w:trPr>
              <w:tc>
                <w:tcPr>
                  <w:tcW w:w="1202" w:type="dxa"/>
                </w:tcPr>
                <w:p w:rsidR="00396BA0" w:rsidRPr="00396BA0" w:rsidRDefault="00396BA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396BA0"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Comisia de proiecte </w:t>
                  </w:r>
                </w:p>
              </w:tc>
            </w:tr>
          </w:tbl>
          <w:p w:rsidR="00DE5CE0" w:rsidRPr="00396BA0" w:rsidRDefault="00DE5CE0" w:rsidP="002C0A13"/>
        </w:tc>
      </w:tr>
      <w:tr w:rsidR="00504F5B" w:rsidTr="002C0A13">
        <w:tc>
          <w:tcPr>
            <w:tcW w:w="710" w:type="dxa"/>
          </w:tcPr>
          <w:p w:rsidR="00504F5B" w:rsidRDefault="002C0A13" w:rsidP="002C0A13">
            <w:r>
              <w:t>10</w:t>
            </w:r>
          </w:p>
        </w:tc>
        <w:tc>
          <w:tcPr>
            <w:tcW w:w="79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12"/>
            </w:tblGrid>
            <w:tr w:rsidR="00504F5B" w:rsidRPr="00504F5B" w:rsidTr="00504F5B">
              <w:trPr>
                <w:trHeight w:val="605"/>
              </w:trPr>
              <w:tc>
                <w:tcPr>
                  <w:tcW w:w="7412" w:type="dxa"/>
                </w:tcPr>
                <w:p w:rsidR="00504F5B" w:rsidRPr="00504F5B" w:rsidRDefault="00504F5B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504F5B" w:rsidRPr="00504F5B" w:rsidRDefault="00504F5B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04F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Aprobarea programului de încheiere festivă a anului școlar 2017 – 2018 </w:t>
                  </w:r>
                </w:p>
                <w:p w:rsidR="002C0A13" w:rsidRDefault="00504F5B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04F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 xml:space="preserve">Realizarea cadrului organizatoric privind Evaluarea Națională </w:t>
                  </w:r>
                </w:p>
                <w:p w:rsid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Aprobarea continuității activității cadrelor didactice suplinitoare pentru anul școlar 2018-2019</w:t>
                  </w:r>
                </w:p>
                <w:p w:rsidR="002C0A13" w:rsidRPr="002C0A13" w:rsidRDefault="002C0A13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Prezentarea ofertei pentru anul școlar 2018-2019</w:t>
                  </w:r>
                </w:p>
                <w:p w:rsidR="001461DD" w:rsidRPr="00504F5B" w:rsidRDefault="001461DD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Decontarea transportului</w:t>
                  </w:r>
                </w:p>
                <w:p w:rsidR="00504F5B" w:rsidRPr="002C0A13" w:rsidRDefault="00504F5B" w:rsidP="002C0A13">
                  <w:pPr>
                    <w:pStyle w:val="ListParagraph"/>
                    <w:framePr w:hSpace="180" w:wrap="around" w:hAnchor="margin" w:x="-527" w:y="1234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04F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Probleme curente </w:t>
                  </w:r>
                </w:p>
              </w:tc>
            </w:tr>
          </w:tbl>
          <w:p w:rsidR="00504F5B" w:rsidRDefault="00504F5B" w:rsidP="002C0A13"/>
        </w:tc>
        <w:tc>
          <w:tcPr>
            <w:tcW w:w="2475" w:type="dxa"/>
          </w:tcPr>
          <w:p w:rsidR="00DE5CE0" w:rsidRDefault="00DE5CE0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55"/>
            </w:tblGrid>
            <w:tr w:rsidR="00DE5CE0" w:rsidRPr="002560B2" w:rsidTr="00530002">
              <w:trPr>
                <w:trHeight w:val="270"/>
              </w:trPr>
              <w:tc>
                <w:tcPr>
                  <w:tcW w:w="2655" w:type="dxa"/>
                </w:tcPr>
                <w:p w:rsidR="00396BA0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2560B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Metodologia de </w:t>
                  </w:r>
                </w:p>
                <w:p w:rsidR="00DE5CE0" w:rsidRPr="002560B2" w:rsidRDefault="00DE5CE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2560B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Evaluare națională </w:t>
                  </w:r>
                </w:p>
              </w:tc>
            </w:tr>
          </w:tbl>
          <w:p w:rsidR="002560B2" w:rsidRPr="002560B2" w:rsidRDefault="002560B2" w:rsidP="002C0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560B2" w:rsidRDefault="002560B2" w:rsidP="002C0A13"/>
          <w:p w:rsidR="00504F5B" w:rsidRPr="002560B2" w:rsidRDefault="00DE5CE0" w:rsidP="002C0A13">
            <w:r>
              <w:t>Mai 2018</w:t>
            </w:r>
          </w:p>
        </w:tc>
        <w:tc>
          <w:tcPr>
            <w:tcW w:w="1525" w:type="dxa"/>
          </w:tcPr>
          <w:p w:rsidR="00396BA0" w:rsidRDefault="00396BA0" w:rsidP="002C0A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78"/>
            </w:tblGrid>
            <w:tr w:rsidR="00396BA0" w:rsidRPr="00396BA0">
              <w:trPr>
                <w:trHeight w:val="112"/>
              </w:trPr>
              <w:tc>
                <w:tcPr>
                  <w:tcW w:w="1178" w:type="dxa"/>
                </w:tcPr>
                <w:p w:rsidR="00396BA0" w:rsidRPr="00396BA0" w:rsidRDefault="00396BA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  <w:t xml:space="preserve">Conducere </w:t>
                  </w:r>
                </w:p>
              </w:tc>
            </w:tr>
          </w:tbl>
          <w:p w:rsidR="00504F5B" w:rsidRPr="00396BA0" w:rsidRDefault="00504F5B" w:rsidP="002C0A13"/>
        </w:tc>
      </w:tr>
      <w:tr w:rsidR="00504F5B" w:rsidTr="002C0A13">
        <w:tc>
          <w:tcPr>
            <w:tcW w:w="710" w:type="dxa"/>
          </w:tcPr>
          <w:p w:rsidR="00504F5B" w:rsidRDefault="00DE5CE0" w:rsidP="002C0A13">
            <w:r>
              <w:lastRenderedPageBreak/>
              <w:t>1</w:t>
            </w:r>
            <w:r w:rsidR="002C0A13">
              <w:t>1</w:t>
            </w:r>
            <w:r w:rsidR="00504F5B">
              <w:t>.</w:t>
            </w:r>
          </w:p>
        </w:tc>
        <w:tc>
          <w:tcPr>
            <w:tcW w:w="7940" w:type="dxa"/>
          </w:tcPr>
          <w:p w:rsidR="00504F5B" w:rsidRPr="00504F5B" w:rsidRDefault="00504F5B" w:rsidP="002C0A13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504F5B" w:rsidRPr="00504F5B" w:rsidRDefault="00504F5B" w:rsidP="002C0A13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Stabilirea măsurilor administrativ – gospodărești pentru vacanța de vară </w:t>
            </w:r>
          </w:p>
          <w:p w:rsidR="00504F5B" w:rsidRDefault="00504F5B" w:rsidP="002C0A13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Stabilirea obiectivelor planului managerial pentru vacanța de vară </w:t>
            </w:r>
          </w:p>
          <w:p w:rsidR="002C0A13" w:rsidRDefault="002C0A13" w:rsidP="002C0A13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Aprobarea stării la învățătură la sfârșitul sem.II an școlar 2017-2018</w:t>
            </w:r>
          </w:p>
          <w:p w:rsidR="002C0A13" w:rsidRDefault="002C0A13" w:rsidP="002C0A13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Stabilirea examenelor de corigență și a comisiilor de corigență</w:t>
            </w:r>
          </w:p>
          <w:p w:rsidR="001461DD" w:rsidRPr="00504F5B" w:rsidRDefault="001461DD" w:rsidP="002C0A13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Decontarea transportului</w:t>
            </w:r>
          </w:p>
          <w:p w:rsidR="00504F5B" w:rsidRPr="00504F5B" w:rsidRDefault="00504F5B" w:rsidP="002C0A13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04F5B">
              <w:rPr>
                <w:rFonts w:ascii="Times New Roman" w:hAnsi="Times New Roman" w:cs="Times New Roman"/>
              </w:rPr>
              <w:t xml:space="preserve">Probleme curente </w:t>
            </w:r>
          </w:p>
          <w:p w:rsidR="00504F5B" w:rsidRPr="00504F5B" w:rsidRDefault="00504F5B" w:rsidP="002C0A1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DE5CE0" w:rsidRPr="00DE5CE0" w:rsidRDefault="00DE5CE0" w:rsidP="002C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5C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Program activități administrative </w:t>
            </w:r>
          </w:p>
          <w:p w:rsidR="002560B2" w:rsidRDefault="00DE5CE0" w:rsidP="002C0A13">
            <w:r w:rsidRPr="00DE5CE0">
              <w:rPr>
                <w:rFonts w:ascii="Times New Roman" w:hAnsi="Times New Roman"/>
                <w:sz w:val="24"/>
                <w:szCs w:val="24"/>
                <w:lang w:val="en-US"/>
              </w:rPr>
              <w:t>Planul managerial</w:t>
            </w:r>
            <w:r w:rsidRPr="00DE5CE0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:rsidR="002560B2" w:rsidRDefault="002560B2" w:rsidP="002C0A13"/>
          <w:p w:rsidR="00504F5B" w:rsidRPr="002560B2" w:rsidRDefault="00DE5CE0" w:rsidP="002C0A13">
            <w:pPr>
              <w:jc w:val="center"/>
            </w:pPr>
            <w:r>
              <w:t>Iunie 2018</w:t>
            </w:r>
          </w:p>
        </w:tc>
        <w:tc>
          <w:tcPr>
            <w:tcW w:w="1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62"/>
            </w:tblGrid>
            <w:tr w:rsidR="00396BA0" w:rsidRPr="00396BA0">
              <w:trPr>
                <w:trHeight w:val="270"/>
              </w:trPr>
              <w:tc>
                <w:tcPr>
                  <w:tcW w:w="1362" w:type="dxa"/>
                </w:tcPr>
                <w:p w:rsidR="00396BA0" w:rsidRPr="00396BA0" w:rsidRDefault="00396BA0" w:rsidP="002C0A13">
                  <w:pPr>
                    <w:framePr w:hSpace="180" w:wrap="around" w:hAnchor="margin" w:x="-527" w:y="1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396B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Consiliu de administrație </w:t>
                  </w:r>
                </w:p>
              </w:tc>
            </w:tr>
          </w:tbl>
          <w:p w:rsidR="00504F5B" w:rsidRDefault="00504F5B" w:rsidP="002C0A13"/>
        </w:tc>
      </w:tr>
      <w:tr w:rsidR="00DE5CE0" w:rsidTr="002C0A13">
        <w:tc>
          <w:tcPr>
            <w:tcW w:w="710" w:type="dxa"/>
          </w:tcPr>
          <w:p w:rsidR="00DE5CE0" w:rsidRDefault="00DE5CE0" w:rsidP="002C0A13">
            <w:r>
              <w:t>1</w:t>
            </w:r>
            <w:r w:rsidR="002C0A13">
              <w:t>2</w:t>
            </w:r>
            <w:r>
              <w:t>.</w:t>
            </w:r>
          </w:p>
        </w:tc>
        <w:tc>
          <w:tcPr>
            <w:tcW w:w="7940" w:type="dxa"/>
          </w:tcPr>
          <w:p w:rsidR="00DE5CE0" w:rsidRPr="00DE5CE0" w:rsidRDefault="00DE5CE0" w:rsidP="002C0A13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DE5CE0" w:rsidRDefault="00DE5CE0" w:rsidP="002C0A13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E5CE0">
              <w:rPr>
                <w:rFonts w:ascii="Times New Roman" w:hAnsi="Times New Roman" w:cs="Times New Roman"/>
              </w:rPr>
              <w:t xml:space="preserve">Aprobare şi avizare transferuri elevi </w:t>
            </w:r>
          </w:p>
          <w:p w:rsidR="002C0A13" w:rsidRDefault="002C0A13" w:rsidP="002C0A13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pregătirii pentru noul an școlar și verificarea bazei materiale pentru noul an școlar</w:t>
            </w:r>
          </w:p>
          <w:p w:rsidR="002C0A13" w:rsidRPr="00DE5CE0" w:rsidRDefault="002C0A13" w:rsidP="002C0A13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Stabilirea calificativelor cadrelor didactice pentru anul școlar 2017-2018</w:t>
            </w:r>
          </w:p>
          <w:p w:rsidR="00DE5CE0" w:rsidRPr="00DE5CE0" w:rsidRDefault="00DE5CE0" w:rsidP="002C0A13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E5CE0">
              <w:rPr>
                <w:rFonts w:ascii="Times New Roman" w:hAnsi="Times New Roman" w:cs="Times New Roman"/>
              </w:rPr>
              <w:t xml:space="preserve">Probleme curente </w:t>
            </w:r>
          </w:p>
          <w:p w:rsidR="00DE5CE0" w:rsidRPr="00DE5CE0" w:rsidRDefault="00DE5CE0" w:rsidP="002C0A1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18"/>
            </w:tblGrid>
            <w:tr w:rsidR="00DE5CE0" w:rsidRPr="00DE5CE0">
              <w:trPr>
                <w:trHeight w:val="590"/>
              </w:trPr>
              <w:tc>
                <w:tcPr>
                  <w:tcW w:w="191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777"/>
                  </w:tblGrid>
                  <w:tr w:rsidR="00DE5CE0" w:rsidRPr="00DE5CE0">
                    <w:trPr>
                      <w:trHeight w:val="112"/>
                    </w:trPr>
                    <w:tc>
                      <w:tcPr>
                        <w:tcW w:w="1777" w:type="dxa"/>
                      </w:tcPr>
                      <w:p w:rsidR="00DE5CE0" w:rsidRPr="00DE5CE0" w:rsidRDefault="00DE5CE0" w:rsidP="002C0A13">
                        <w:pPr>
                          <w:framePr w:hSpace="180" w:wrap="around" w:hAnchor="margin" w:x="-527" w:y="1234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  <w:lang w:val="en-US"/>
                          </w:rPr>
                        </w:pPr>
                        <w:r w:rsidRPr="00DE5CE0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  <w:lang w:val="en-US"/>
                          </w:rPr>
                          <w:t xml:space="preserve">Fișe de evaluare </w:t>
                        </w:r>
                      </w:p>
                    </w:tc>
                  </w:tr>
                </w:tbl>
                <w:p w:rsidR="00DE5CE0" w:rsidRPr="00DE5CE0" w:rsidRDefault="00DE5CE0" w:rsidP="002C0A13">
                  <w:pPr>
                    <w:pStyle w:val="NoSpacing"/>
                    <w:framePr w:hSpace="180" w:wrap="around" w:hAnchor="margin" w:x="-527" w:y="1234"/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DE5CE0" w:rsidRDefault="00DE5CE0" w:rsidP="002C0A13"/>
        </w:tc>
        <w:tc>
          <w:tcPr>
            <w:tcW w:w="1350" w:type="dxa"/>
          </w:tcPr>
          <w:p w:rsidR="00DE5CE0" w:rsidRDefault="00DE5CE0" w:rsidP="002C0A13">
            <w:r>
              <w:t>August 2018</w:t>
            </w:r>
          </w:p>
        </w:tc>
        <w:tc>
          <w:tcPr>
            <w:tcW w:w="1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62"/>
            </w:tblGrid>
            <w:tr w:rsidR="00396BA0" w:rsidRPr="00396BA0">
              <w:trPr>
                <w:trHeight w:val="270"/>
              </w:trPr>
              <w:tc>
                <w:tcPr>
                  <w:tcW w:w="1362" w:type="dxa"/>
                </w:tcPr>
                <w:p w:rsidR="00396BA0" w:rsidRPr="00396BA0" w:rsidRDefault="00396BA0" w:rsidP="002C0A13">
                  <w:pPr>
                    <w:pStyle w:val="NoSpacing"/>
                    <w:framePr w:hSpace="180" w:wrap="around" w:hAnchor="margin" w:x="-527" w:y="1234"/>
                    <w:rPr>
                      <w:lang w:val="en-US"/>
                    </w:rPr>
                  </w:pPr>
                  <w:r w:rsidRPr="00396BA0">
                    <w:rPr>
                      <w:lang w:val="en-US"/>
                    </w:rPr>
                    <w:t xml:space="preserve">Consiliu de administrație </w:t>
                  </w:r>
                </w:p>
              </w:tc>
            </w:tr>
          </w:tbl>
          <w:p w:rsidR="00DE5CE0" w:rsidRDefault="00DE5CE0" w:rsidP="002C0A13"/>
        </w:tc>
      </w:tr>
    </w:tbl>
    <w:p w:rsidR="00F40FF7" w:rsidRPr="00F40FF7" w:rsidRDefault="00F40FF7" w:rsidP="00F40FF7"/>
    <w:p w:rsidR="00F40FF7" w:rsidRDefault="00396BA0" w:rsidP="00396BA0">
      <w:pPr>
        <w:tabs>
          <w:tab w:val="left" w:pos="1365"/>
        </w:tabs>
      </w:pPr>
      <w:r>
        <w:tab/>
        <w:t>DIRECTOR ,</w:t>
      </w:r>
    </w:p>
    <w:p w:rsidR="00396BA0" w:rsidRPr="00396BA0" w:rsidRDefault="00396BA0" w:rsidP="00396BA0">
      <w:pPr>
        <w:tabs>
          <w:tab w:val="left" w:pos="1365"/>
        </w:tabs>
        <w:rPr>
          <w:lang w:val="ro-MO"/>
        </w:rPr>
      </w:pPr>
      <w:r>
        <w:t xml:space="preserve">                   PROF. ȚONE GEORGETA</w:t>
      </w:r>
    </w:p>
    <w:p w:rsidR="00F40FF7" w:rsidRPr="00F40FF7" w:rsidRDefault="00F40FF7" w:rsidP="00F40FF7"/>
    <w:p w:rsidR="00F40FF7" w:rsidRDefault="00F40FF7" w:rsidP="00F40FF7"/>
    <w:p w:rsidR="00F40FF7" w:rsidRPr="00F40FF7" w:rsidRDefault="00F40FF7" w:rsidP="00F40FF7">
      <w:pPr>
        <w:tabs>
          <w:tab w:val="left" w:pos="1152"/>
        </w:tabs>
      </w:pPr>
      <w: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10"/>
      </w:tblGrid>
      <w:tr w:rsidR="00687FF8" w:rsidTr="00687FF8">
        <w:trPr>
          <w:trHeight w:val="279"/>
        </w:trPr>
        <w:tc>
          <w:tcPr>
            <w:tcW w:w="6310" w:type="dxa"/>
          </w:tcPr>
          <w:p w:rsidR="00687FF8" w:rsidRDefault="00687FF8">
            <w:pPr>
              <w:pStyle w:val="Default"/>
              <w:rPr>
                <w:color w:val="auto"/>
              </w:rPr>
            </w:pPr>
          </w:p>
          <w:p w:rsidR="00687FF8" w:rsidRDefault="00687FF8" w:rsidP="00687FF8">
            <w:pPr>
              <w:pStyle w:val="Default"/>
              <w:tabs>
                <w:tab w:val="left" w:pos="52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</w:p>
        </w:tc>
      </w:tr>
    </w:tbl>
    <w:p w:rsidR="00705744" w:rsidRPr="00F40FF7" w:rsidRDefault="00705744" w:rsidP="00F40FF7">
      <w:pPr>
        <w:tabs>
          <w:tab w:val="left" w:pos="1152"/>
        </w:tabs>
      </w:pPr>
    </w:p>
    <w:sectPr w:rsidR="00705744" w:rsidRPr="00F40FF7" w:rsidSect="005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49" w:rsidRDefault="00AE5749" w:rsidP="00396BA0">
      <w:pPr>
        <w:spacing w:after="0" w:line="240" w:lineRule="auto"/>
      </w:pPr>
      <w:r>
        <w:separator/>
      </w:r>
    </w:p>
  </w:endnote>
  <w:endnote w:type="continuationSeparator" w:id="1">
    <w:p w:rsidR="00AE5749" w:rsidRDefault="00AE5749" w:rsidP="0039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6D" w:rsidRDefault="005F6B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6D" w:rsidRDefault="005F6B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6D" w:rsidRDefault="005F6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49" w:rsidRDefault="00AE5749" w:rsidP="00396BA0">
      <w:pPr>
        <w:spacing w:after="0" w:line="240" w:lineRule="auto"/>
      </w:pPr>
      <w:r>
        <w:separator/>
      </w:r>
    </w:p>
  </w:footnote>
  <w:footnote w:type="continuationSeparator" w:id="1">
    <w:p w:rsidR="00AE5749" w:rsidRDefault="00AE5749" w:rsidP="0039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6D" w:rsidRDefault="005F6B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right" w:tblpY="192"/>
      <w:tblW w:w="3101" w:type="dxa"/>
      <w:tblLook w:val="04A0"/>
    </w:tblPr>
    <w:tblGrid>
      <w:gridCol w:w="2879"/>
      <w:gridCol w:w="222"/>
    </w:tblGrid>
    <w:tr w:rsidR="002B085B" w:rsidRPr="009959CE" w:rsidTr="002B085B">
      <w:trPr>
        <w:trHeight w:val="300"/>
      </w:trPr>
      <w:tc>
        <w:tcPr>
          <w:tcW w:w="31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2B085B" w:rsidRPr="009959CE" w:rsidRDefault="002B085B" w:rsidP="002B085B">
          <w:pPr>
            <w:spacing w:after="0" w:line="240" w:lineRule="auto"/>
            <w:rPr>
              <w:rFonts w:eastAsia="Times New Roman"/>
              <w:color w:val="000000"/>
              <w:lang w:val="en-US"/>
            </w:rPr>
          </w:pPr>
          <w:r w:rsidRPr="009959CE">
            <w:rPr>
              <w:rFonts w:eastAsia="Times New Roman"/>
              <w:color w:val="000000"/>
              <w:lang w:val="en-US"/>
            </w:rPr>
            <w:t>MINISTERUL EDUCAȚIEI</w:t>
          </w:r>
        </w:p>
      </w:tc>
    </w:tr>
    <w:tr w:rsidR="002B085B" w:rsidRPr="009959CE" w:rsidTr="002B085B">
      <w:trPr>
        <w:gridAfter w:val="1"/>
        <w:wAfter w:w="222" w:type="dxa"/>
        <w:trHeight w:val="300"/>
      </w:trPr>
      <w:tc>
        <w:tcPr>
          <w:tcW w:w="28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2B085B" w:rsidRPr="009959CE" w:rsidRDefault="002B085B" w:rsidP="002B085B">
          <w:pPr>
            <w:spacing w:after="0" w:line="240" w:lineRule="auto"/>
            <w:rPr>
              <w:rFonts w:eastAsia="Times New Roman"/>
              <w:color w:val="000000"/>
              <w:lang w:val="en-US"/>
            </w:rPr>
          </w:pPr>
          <w:r w:rsidRPr="009959CE">
            <w:rPr>
              <w:rFonts w:eastAsia="Times New Roman"/>
              <w:color w:val="000000"/>
              <w:lang w:val="en-US"/>
            </w:rPr>
            <w:t>NAȚIONALE</w:t>
          </w:r>
        </w:p>
      </w:tc>
    </w:tr>
  </w:tbl>
  <w:p w:rsidR="002B085B" w:rsidRPr="002B085B" w:rsidRDefault="002C0A13" w:rsidP="002B085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7839075</wp:posOffset>
          </wp:positionH>
          <wp:positionV relativeFrom="paragraph">
            <wp:posOffset>-163830</wp:posOffset>
          </wp:positionV>
          <wp:extent cx="666750" cy="657225"/>
          <wp:effectExtent l="19050" t="0" r="0" b="0"/>
          <wp:wrapSquare wrapText="bothSides"/>
          <wp:docPr id="7" name="Picture 2" descr="http://omrau.ro/wp-content/uploads/2015/01/guvernul_romaniei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rc_mi" descr="http://omrau.ro/wp-content/uploads/2015/01/guvernul_romaniei-2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085B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-306705</wp:posOffset>
          </wp:positionV>
          <wp:extent cx="1066800" cy="923925"/>
          <wp:effectExtent l="19050" t="0" r="0" b="0"/>
          <wp:wrapSquare wrapText="bothSides"/>
          <wp:docPr id="8" name="Picture 1" descr="sig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6" descr="sigl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0A13" w:rsidRDefault="002C0A13"/>
  <w:p w:rsidR="002C0A13" w:rsidRPr="002C0A13" w:rsidRDefault="002C0A13">
    <w:pPr>
      <w:rPr>
        <w:rFonts w:ascii="Times New Roman" w:hAnsi="Times New Roman"/>
        <w:b/>
        <w:sz w:val="28"/>
        <w:szCs w:val="28"/>
      </w:rPr>
    </w:pPr>
  </w:p>
  <w:p w:rsidR="002C0A13" w:rsidRPr="002C0A13" w:rsidRDefault="002C0A13" w:rsidP="002C0A13">
    <w:pPr>
      <w:jc w:val="center"/>
      <w:rPr>
        <w:rFonts w:ascii="Times New Roman" w:hAnsi="Times New Roman"/>
        <w:b/>
        <w:sz w:val="28"/>
        <w:szCs w:val="28"/>
      </w:rPr>
    </w:pPr>
    <w:r w:rsidRPr="002C0A13">
      <w:rPr>
        <w:rFonts w:ascii="Times New Roman" w:hAnsi="Times New Roman"/>
        <w:b/>
        <w:sz w:val="28"/>
        <w:szCs w:val="28"/>
      </w:rPr>
      <w:t>GRAFICUL ȘI TEMATICA CONSILIULUI DE ADMINISTRAȚIE PENTRU ANUL ȘCOLAR 2017-2018</w:t>
    </w:r>
  </w:p>
  <w:p w:rsidR="002C0A13" w:rsidRDefault="002C0A13" w:rsidP="002C0A1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6D" w:rsidRDefault="005F6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4C6"/>
    <w:multiLevelType w:val="hybridMultilevel"/>
    <w:tmpl w:val="764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71A8F"/>
    <w:multiLevelType w:val="hybridMultilevel"/>
    <w:tmpl w:val="1E9C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4753C"/>
    <w:multiLevelType w:val="hybridMultilevel"/>
    <w:tmpl w:val="8E40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A27AC"/>
    <w:multiLevelType w:val="hybridMultilevel"/>
    <w:tmpl w:val="64EE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2C30"/>
    <w:multiLevelType w:val="hybridMultilevel"/>
    <w:tmpl w:val="C01C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C3BCF"/>
    <w:multiLevelType w:val="hybridMultilevel"/>
    <w:tmpl w:val="529C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46437"/>
    <w:multiLevelType w:val="hybridMultilevel"/>
    <w:tmpl w:val="DEFA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73EF2"/>
    <w:multiLevelType w:val="hybridMultilevel"/>
    <w:tmpl w:val="90AE038E"/>
    <w:lvl w:ilvl="0" w:tplc="ECA64AB0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60810"/>
    <w:multiLevelType w:val="hybridMultilevel"/>
    <w:tmpl w:val="E1CE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60B81"/>
    <w:multiLevelType w:val="hybridMultilevel"/>
    <w:tmpl w:val="5ECA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274C7"/>
    <w:multiLevelType w:val="hybridMultilevel"/>
    <w:tmpl w:val="6802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17AF8"/>
    <w:multiLevelType w:val="hybridMultilevel"/>
    <w:tmpl w:val="81B6B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67626"/>
    <w:multiLevelType w:val="hybridMultilevel"/>
    <w:tmpl w:val="DA24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92A16"/>
    <w:multiLevelType w:val="hybridMultilevel"/>
    <w:tmpl w:val="A11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34B81"/>
    <w:multiLevelType w:val="hybridMultilevel"/>
    <w:tmpl w:val="B10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55E97"/>
    <w:multiLevelType w:val="hybridMultilevel"/>
    <w:tmpl w:val="C55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B04C7"/>
    <w:multiLevelType w:val="hybridMultilevel"/>
    <w:tmpl w:val="F274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101A0"/>
    <w:multiLevelType w:val="hybridMultilevel"/>
    <w:tmpl w:val="F2C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A5D82"/>
    <w:multiLevelType w:val="hybridMultilevel"/>
    <w:tmpl w:val="1AD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03CD1"/>
    <w:multiLevelType w:val="hybridMultilevel"/>
    <w:tmpl w:val="C9F8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E4EF7"/>
    <w:multiLevelType w:val="hybridMultilevel"/>
    <w:tmpl w:val="4FA4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C6E6D"/>
    <w:multiLevelType w:val="hybridMultilevel"/>
    <w:tmpl w:val="3C3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C6D9A"/>
    <w:multiLevelType w:val="hybridMultilevel"/>
    <w:tmpl w:val="0C9E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A5252"/>
    <w:multiLevelType w:val="hybridMultilevel"/>
    <w:tmpl w:val="A4F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416BD"/>
    <w:multiLevelType w:val="hybridMultilevel"/>
    <w:tmpl w:val="EB7A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9"/>
  </w:num>
  <w:num w:numId="5">
    <w:abstractNumId w:val="2"/>
  </w:num>
  <w:num w:numId="6">
    <w:abstractNumId w:val="22"/>
  </w:num>
  <w:num w:numId="7">
    <w:abstractNumId w:val="14"/>
  </w:num>
  <w:num w:numId="8">
    <w:abstractNumId w:val="21"/>
  </w:num>
  <w:num w:numId="9">
    <w:abstractNumId w:val="3"/>
  </w:num>
  <w:num w:numId="10">
    <w:abstractNumId w:val="6"/>
  </w:num>
  <w:num w:numId="11">
    <w:abstractNumId w:val="23"/>
  </w:num>
  <w:num w:numId="12">
    <w:abstractNumId w:val="12"/>
  </w:num>
  <w:num w:numId="13">
    <w:abstractNumId w:val="5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4"/>
  </w:num>
  <w:num w:numId="19">
    <w:abstractNumId w:val="16"/>
  </w:num>
  <w:num w:numId="20">
    <w:abstractNumId w:val="13"/>
  </w:num>
  <w:num w:numId="21">
    <w:abstractNumId w:val="10"/>
  </w:num>
  <w:num w:numId="22">
    <w:abstractNumId w:val="11"/>
  </w:num>
  <w:num w:numId="23">
    <w:abstractNumId w:val="15"/>
  </w:num>
  <w:num w:numId="24">
    <w:abstractNumId w:val="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447A2"/>
    <w:rsid w:val="00004245"/>
    <w:rsid w:val="0007548B"/>
    <w:rsid w:val="001461DD"/>
    <w:rsid w:val="002560B2"/>
    <w:rsid w:val="002B085B"/>
    <w:rsid w:val="002C0A13"/>
    <w:rsid w:val="00396BA0"/>
    <w:rsid w:val="00504F5B"/>
    <w:rsid w:val="00530002"/>
    <w:rsid w:val="005447A2"/>
    <w:rsid w:val="005F6B6D"/>
    <w:rsid w:val="006348AE"/>
    <w:rsid w:val="00687FF8"/>
    <w:rsid w:val="00705744"/>
    <w:rsid w:val="00AE5749"/>
    <w:rsid w:val="00C01266"/>
    <w:rsid w:val="00DB6C80"/>
    <w:rsid w:val="00DE5CE0"/>
    <w:rsid w:val="00F4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80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B6C80"/>
    <w:pPr>
      <w:ind w:left="720"/>
    </w:pPr>
    <w:rPr>
      <w:rFonts w:eastAsia="Times New Roman" w:cs="Calibri"/>
    </w:rPr>
  </w:style>
  <w:style w:type="table" w:styleId="TableGrid">
    <w:name w:val="Table Grid"/>
    <w:basedOn w:val="TableNormal"/>
    <w:uiPriority w:val="59"/>
    <w:rsid w:val="005447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47A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rsid w:val="005447A2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544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6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BA0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96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BA0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omrau.ro/wp-content/uploads/2015/01/guvernul_romaniei-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3</cp:revision>
  <dcterms:created xsi:type="dcterms:W3CDTF">2017-10-17T17:48:00Z</dcterms:created>
  <dcterms:modified xsi:type="dcterms:W3CDTF">2017-10-17T21:47:00Z</dcterms:modified>
</cp:coreProperties>
</file>